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3478DD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B516E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FF8A37D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016F84">
              <w:rPr>
                <w:rFonts w:ascii="Cambria" w:hAnsi="Cambria"/>
                <w:lang w:val="sr-Cyrl-RS" w:eastAsia="sr-Latn-CS"/>
              </w:rPr>
              <w:t>2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016F84">
              <w:rPr>
                <w:rFonts w:ascii="Cambria" w:hAnsi="Cambria"/>
                <w:lang w:val="sr-Cyrl-RS" w:eastAsia="sr-Latn-CS"/>
              </w:rPr>
              <w:t>РАТНА ПРЕКРЕТНИЦА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42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016F84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23F762AD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4B2054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4396C4F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16F84">
              <w:rPr>
                <w:rFonts w:ascii="Cambria" w:hAnsi="Cambria"/>
                <w:lang w:val="sr-Cyrl-RS"/>
              </w:rPr>
              <w:t>ратним операцијама на свим ратиштима током 1942. и 1943.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4079C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B4079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8421A01" w14:textId="6D4B212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именуј</w:t>
            </w:r>
            <w:r>
              <w:rPr>
                <w:rFonts w:ascii="Cambria" w:hAnsi="Cambria"/>
                <w:lang w:val="sr-Cyrl-RS"/>
              </w:rPr>
              <w:t>у</w:t>
            </w:r>
            <w:r w:rsidRPr="007911AD">
              <w:rPr>
                <w:rFonts w:ascii="Cambria" w:hAnsi="Cambria"/>
                <w:lang w:val="sr-Cyrl-RS"/>
              </w:rPr>
              <w:t xml:space="preserve"> ратишта на којима су вођени сукоби у Другом светском рату,</w:t>
            </w:r>
          </w:p>
          <w:p w14:paraId="6AEC41DF" w14:textId="53818CE5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операцију </w:t>
            </w:r>
            <w:r w:rsidRPr="00B4079C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Pr="007911AD">
              <w:rPr>
                <w:rFonts w:ascii="Cambria" w:hAnsi="Cambria"/>
                <w:lang w:val="sr-Cyrl-RS"/>
              </w:rPr>
              <w:t>,</w:t>
            </w:r>
          </w:p>
          <w:p w14:paraId="04A7F9FB" w14:textId="4542D3BE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7911AD">
              <w:rPr>
                <w:rFonts w:ascii="Cambria" w:hAnsi="Cambria"/>
                <w:lang w:val="sr-Cyrl-RS"/>
              </w:rPr>
              <w:t xml:space="preserve"> најзначајније битке и уоч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7911AD">
              <w:rPr>
                <w:rFonts w:ascii="Cambria" w:hAnsi="Cambria"/>
                <w:lang w:val="sr-Cyrl-RS"/>
              </w:rPr>
              <w:t>зашто су Стаљинградска и Курска битка прекретнице,</w:t>
            </w:r>
          </w:p>
          <w:p w14:paraId="3B2DD04D" w14:textId="3A0D8AD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препозна</w:t>
            </w:r>
            <w:r>
              <w:rPr>
                <w:rFonts w:ascii="Cambria" w:hAnsi="Cambria"/>
                <w:lang w:val="sr-Cyrl-RS"/>
              </w:rPr>
              <w:t>ју</w:t>
            </w:r>
            <w:r w:rsidRPr="007911AD">
              <w:rPr>
                <w:rFonts w:ascii="Cambria" w:hAnsi="Cambria"/>
                <w:lang w:val="sr-Cyrl-RS"/>
              </w:rPr>
              <w:t xml:space="preserve"> значај Атлантске повеље,</w:t>
            </w:r>
          </w:p>
          <w:p w14:paraId="679CE3B3" w14:textId="33DBE51F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именуј</w:t>
            </w:r>
            <w:r>
              <w:rPr>
                <w:rFonts w:ascii="Cambria" w:hAnsi="Cambria"/>
                <w:lang w:val="sr-Cyrl-RS"/>
              </w:rPr>
              <w:t>у</w:t>
            </w:r>
            <w:r w:rsidRPr="007911AD">
              <w:rPr>
                <w:rFonts w:ascii="Cambria" w:hAnsi="Cambria"/>
                <w:lang w:val="sr-Cyrl-RS"/>
              </w:rPr>
              <w:t xml:space="preserve"> велику тројицу,</w:t>
            </w:r>
          </w:p>
          <w:p w14:paraId="5D6DDEAF" w14:textId="20018EEB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напад на Перл Харбур и његове последице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11E7893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Фронтални</w:t>
            </w:r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групни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  <w:r w:rsidR="00184749">
              <w:rPr>
                <w:rFonts w:ascii="Cambria" w:hAnsi="Cambria"/>
                <w:lang w:val="sr-Cyrl-RS" w:eastAsia="sr-Latn-CS"/>
              </w:rPr>
              <w:t>, 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AFF790B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B26374">
              <w:rPr>
                <w:rFonts w:ascii="Cambria" w:hAnsi="Cambria"/>
                <w:lang w:val="sr-Cyrl-RS" w:eastAsia="sr-Latn-CS"/>
              </w:rPr>
              <w:t xml:space="preserve">, </w:t>
            </w:r>
            <w:r w:rsidR="00C6718F">
              <w:rPr>
                <w:rFonts w:ascii="Cambria" w:hAnsi="Cambria"/>
                <w:lang w:val="sr-Cyrl-RS" w:eastAsia="sr-Latn-CS"/>
              </w:rPr>
              <w:t>дигитални</w:t>
            </w:r>
            <w:r w:rsidR="00B26374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2C070DD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4079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45199569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8F2935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238EB12B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016F84" w:rsidRPr="00016F84">
              <w:rPr>
                <w:rFonts w:ascii="Cambria" w:hAnsi="Cambria"/>
                <w:color w:val="000000"/>
                <w:lang w:val="sr-Cyrl-CS" w:eastAsia="sr-Latn-CS"/>
              </w:rPr>
              <w:t>ратним операцијама на свим ратиштима током 1942. и 1943.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A72ADB"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8</w:t>
            </w:r>
            <w:r w:rsidR="007911AD"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7</w:t>
            </w:r>
            <w:r w:rsidR="007911A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уџбеника, а затим </w:t>
            </w:r>
            <w:r w:rsidR="00016F84">
              <w:rPr>
                <w:rFonts w:ascii="Cambria" w:hAnsi="Cambria"/>
                <w:color w:val="000000"/>
                <w:lang w:val="sr-Cyrl-CS" w:eastAsia="sr-Latn-CS"/>
              </w:rPr>
              <w:t>ученицима поставља следећа питања:</w:t>
            </w:r>
          </w:p>
          <w:p w14:paraId="5C41251F" w14:textId="08E4E925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Објасни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појам тотални рат.</w:t>
            </w:r>
          </w:p>
          <w:p w14:paraId="293DDB2A" w14:textId="3B2CFB57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почиње и када се завршава Други светски рат?</w:t>
            </w:r>
          </w:p>
          <w:p w14:paraId="47B3185D" w14:textId="79EC92B8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Наведи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узроке Другог светског рата.</w:t>
            </w:r>
          </w:p>
          <w:p w14:paraId="440DD6A3" w14:textId="78DF50FE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Који догађај су Немци искористили за повод да нападну Пољску и отпочну рат?</w:t>
            </w:r>
          </w:p>
          <w:p w14:paraId="2A3306DA" w14:textId="3D36F7C3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Објасни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како су биле разврстане државе у два зараћена савеза у Другом светском рату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71F08A14" w14:textId="273C4B43" w:rsidR="0074284F" w:rsidRPr="007911AD" w:rsidRDefault="00016F84" w:rsidP="003A74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Наведи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хронолошким редоследом ратне операције и догађаја који су се одиграли 1939. и 1940. године</w:t>
            </w:r>
            <w:r w:rsidR="00876611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F422F92" w14:textId="028D2A6E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8F2935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A569AB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B158F49" w14:textId="190876A9" w:rsidR="00EB50CD" w:rsidRDefault="00136D80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ће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>ову лекцију обрадити радећи у групама.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Дели ученике на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исте групе као и на пр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тходном часу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 Сваком ученику дели радни лист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са табелом у коју ће као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и на претходном часу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уписивати тражене податке. Објашњава ученицима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да је њихов задатак да читају лекцију редом и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подвлаче ратне операције, битке и догађаје које ће унети у табелу на одговарајуће место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Могу се договорити да један ученик у групи наглас чита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а остали да прате и подвлаче 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 xml:space="preserve">потребне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информације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Када прочитају лекцију</w:t>
            </w:r>
            <w:r w:rsidR="00691815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д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оговара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ју се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и заједно формули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шу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тезе које ће уписати у табелу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. Б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о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љи ученици пом</w:t>
            </w:r>
            <w:r w:rsidR="00AF3113">
              <w:rPr>
                <w:rFonts w:ascii="Cambria" w:hAnsi="Cambria"/>
                <w:color w:val="000000"/>
                <w:lang w:val="sr-Cyrl-RS" w:eastAsia="sr-Latn-CS"/>
              </w:rPr>
              <w:t>ажу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слабијим. </w:t>
            </w:r>
          </w:p>
          <w:p w14:paraId="741A3A2E" w14:textId="1181E433" w:rsidR="004815FB" w:rsidRDefault="004815FB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раде задатке.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Читају лекцију</w:t>
            </w:r>
            <w:r w:rsidR="00691815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проналазе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кључне тезе и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опуњавају табелу потребним подацима.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их обилази, контролише да нешто не прескоче и проверава како су формулисали тезе и да ли су их унели на право место.</w:t>
            </w:r>
          </w:p>
          <w:p w14:paraId="3A3560A3" w14:textId="67B64929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8F2935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187AC1DE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податке које су унели у табелу и проверава тачност одговора.</w:t>
            </w:r>
          </w:p>
          <w:p w14:paraId="0D90A545" w14:textId="0C4C27FD" w:rsidR="00EB50CD" w:rsidRPr="002C351E" w:rsidRDefault="008F2935" w:rsidP="008F2935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B516E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B516E2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Операција Торч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C6718F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AF3113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AF3113" w:rsidRPr="00B2637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B26374" w:rsidRPr="00B2637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88</w:t>
            </w:r>
            <w:r w:rsidR="00B2637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3280DA67" w14:textId="556C69A5" w:rsidR="00704DFB" w:rsidRDefault="00704DF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3B1DC25F" w14:textId="7FB691C5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1A033BEA" w14:textId="091E318A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665F3114" w14:textId="74268312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5E3827D7" w14:textId="4C6CA80F" w:rsidR="00A72ADB" w:rsidRDefault="00A72ADB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7F78276E" w14:textId="77777777" w:rsidR="00AE26E3" w:rsidRDefault="00AE26E3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296464A3" w14:textId="49EA93DE" w:rsidR="00A72ADB" w:rsidRPr="00A72ADB" w:rsidRDefault="007911AD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ратна прекретница 1941</w:t>
      </w:r>
      <w:r>
        <w:rPr>
          <w:rFonts w:ascii="Cambria" w:hAnsi="Cambria" w:cs="Resavska BG Sans"/>
          <w:b/>
          <w:bCs/>
          <w:caps/>
          <w:color w:val="000000"/>
          <w:lang w:val="ru-RU"/>
        </w:rPr>
        <w:softHyphen/>
      </w:r>
      <w:r>
        <w:rPr>
          <w:rFonts w:ascii="Cambria" w:hAnsi="Cambria" w:cs="Resavska BG Sans"/>
          <w:b/>
          <w:bCs/>
          <w:caps/>
          <w:color w:val="000000"/>
          <w:lang w:val="ru-RU"/>
        </w:rPr>
        <w:softHyphen/>
        <w:t>-1943. године</w:t>
      </w:r>
    </w:p>
    <w:p w14:paraId="64A340CB" w14:textId="77777777" w:rsidR="009E006D" w:rsidRPr="00667189" w:rsidRDefault="009E00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23079A74" w14:textId="05E4DF40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</w:p>
    <w:tbl>
      <w:tblPr>
        <w:tblStyle w:val="GridTable1Light-Accent1"/>
        <w:tblpPr w:leftFromText="180" w:rightFromText="180" w:vertAnchor="text" w:horzAnchor="margin" w:tblpY="536"/>
        <w:tblW w:w="9918" w:type="dxa"/>
        <w:tblLook w:val="0000" w:firstRow="0" w:lastRow="0" w:firstColumn="0" w:lastColumn="0" w:noHBand="0" w:noVBand="0"/>
      </w:tblPr>
      <w:tblGrid>
        <w:gridCol w:w="941"/>
        <w:gridCol w:w="2315"/>
        <w:gridCol w:w="2307"/>
        <w:gridCol w:w="2246"/>
        <w:gridCol w:w="2109"/>
      </w:tblGrid>
      <w:tr w:rsidR="007911AD" w:rsidRPr="00A72ADB" w14:paraId="7DD43E4F" w14:textId="77777777" w:rsidTr="007911AD">
        <w:trPr>
          <w:trHeight w:val="559"/>
        </w:trPr>
        <w:tc>
          <w:tcPr>
            <w:tcW w:w="941" w:type="dxa"/>
            <w:shd w:val="clear" w:color="auto" w:fill="DEEAF6" w:themeFill="accent1" w:themeFillTint="33"/>
            <w:vAlign w:val="center"/>
          </w:tcPr>
          <w:p w14:paraId="5AB08DD3" w14:textId="5C2650EC" w:rsidR="007911AD" w:rsidRPr="007911AD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7911AD"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</w:rPr>
              <w:t>ГОДИНА</w:t>
            </w:r>
          </w:p>
        </w:tc>
        <w:tc>
          <w:tcPr>
            <w:tcW w:w="2315" w:type="dxa"/>
            <w:shd w:val="clear" w:color="auto" w:fill="DEEAF6" w:themeFill="accent1" w:themeFillTint="33"/>
            <w:vAlign w:val="center"/>
          </w:tcPr>
          <w:p w14:paraId="423DB95C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ЕВРОПА</w:t>
            </w:r>
          </w:p>
        </w:tc>
        <w:tc>
          <w:tcPr>
            <w:tcW w:w="2307" w:type="dxa"/>
            <w:shd w:val="clear" w:color="auto" w:fill="DEEAF6" w:themeFill="accent1" w:themeFillTint="33"/>
            <w:vAlign w:val="center"/>
          </w:tcPr>
          <w:p w14:paraId="54FCD2DD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СЕВЕРНА АФРИКА</w:t>
            </w:r>
          </w:p>
        </w:tc>
        <w:tc>
          <w:tcPr>
            <w:tcW w:w="2246" w:type="dxa"/>
            <w:shd w:val="clear" w:color="auto" w:fill="DEEAF6" w:themeFill="accent1" w:themeFillTint="33"/>
            <w:vAlign w:val="center"/>
          </w:tcPr>
          <w:p w14:paraId="02325D54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АЗИЈА / ПАЦИФИК</w:t>
            </w:r>
          </w:p>
        </w:tc>
        <w:tc>
          <w:tcPr>
            <w:tcW w:w="2109" w:type="dxa"/>
            <w:shd w:val="clear" w:color="auto" w:fill="DEEAF6" w:themeFill="accent1" w:themeFillTint="33"/>
            <w:vAlign w:val="center"/>
          </w:tcPr>
          <w:p w14:paraId="6133085A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АТЛАНТИК</w:t>
            </w:r>
          </w:p>
        </w:tc>
      </w:tr>
      <w:tr w:rsidR="007911AD" w:rsidRPr="00A72ADB" w14:paraId="002F1E2E" w14:textId="77777777" w:rsidTr="007911AD">
        <w:trPr>
          <w:trHeight w:val="2008"/>
        </w:trPr>
        <w:tc>
          <w:tcPr>
            <w:tcW w:w="941" w:type="dxa"/>
          </w:tcPr>
          <w:p w14:paraId="526756D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41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617B0637" w14:textId="77777777" w:rsidR="007911AD" w:rsidRPr="00A72ADB" w:rsidRDefault="007911AD" w:rsidP="007911AD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307" w:type="dxa"/>
          </w:tcPr>
          <w:p w14:paraId="47AA47D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246" w:type="dxa"/>
          </w:tcPr>
          <w:p w14:paraId="6A92F77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09" w:type="dxa"/>
          </w:tcPr>
          <w:p w14:paraId="232C93CE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7911AD" w:rsidRPr="00A72ADB" w14:paraId="26A7D3FC" w14:textId="77777777" w:rsidTr="007911AD">
        <w:trPr>
          <w:trHeight w:val="2008"/>
        </w:trPr>
        <w:tc>
          <w:tcPr>
            <w:tcW w:w="941" w:type="dxa"/>
          </w:tcPr>
          <w:p w14:paraId="2AA5841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2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AC9DEE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1D78CC50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3E42D9BA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25A7850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7911AD" w:rsidRPr="00A72ADB" w14:paraId="0479D3A3" w14:textId="77777777" w:rsidTr="007911AD">
        <w:trPr>
          <w:trHeight w:val="2008"/>
        </w:trPr>
        <w:tc>
          <w:tcPr>
            <w:tcW w:w="941" w:type="dxa"/>
          </w:tcPr>
          <w:p w14:paraId="0F7C2DF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3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9FCE24F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6582A84B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607F3CE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0C506D32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3"/>
  </w:num>
  <w:num w:numId="10">
    <w:abstractNumId w:val="8"/>
  </w:num>
  <w:num w:numId="11">
    <w:abstractNumId w:val="21"/>
  </w:num>
  <w:num w:numId="12">
    <w:abstractNumId w:val="12"/>
  </w:num>
  <w:num w:numId="13">
    <w:abstractNumId w:val="16"/>
  </w:num>
  <w:num w:numId="14">
    <w:abstractNumId w:val="5"/>
  </w:num>
  <w:num w:numId="15">
    <w:abstractNumId w:val="22"/>
  </w:num>
  <w:num w:numId="16">
    <w:abstractNumId w:val="14"/>
  </w:num>
  <w:num w:numId="17">
    <w:abstractNumId w:val="20"/>
  </w:num>
  <w:num w:numId="18">
    <w:abstractNumId w:val="22"/>
    <w:lvlOverride w:ilvl="0">
      <w:startOverride w:val="1"/>
    </w:lvlOverride>
  </w:num>
  <w:num w:numId="19">
    <w:abstractNumId w:val="17"/>
  </w:num>
  <w:num w:numId="20">
    <w:abstractNumId w:val="11"/>
  </w:num>
  <w:num w:numId="21">
    <w:abstractNumId w:val="18"/>
  </w:num>
  <w:num w:numId="22">
    <w:abstractNumId w:val="7"/>
  </w:num>
  <w:num w:numId="23">
    <w:abstractNumId w:val="15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479E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E613B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5978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2054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1815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76611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0706"/>
    <w:rsid w:val="00AC2772"/>
    <w:rsid w:val="00AC5F2E"/>
    <w:rsid w:val="00AD47DF"/>
    <w:rsid w:val="00AE224C"/>
    <w:rsid w:val="00AE26E3"/>
    <w:rsid w:val="00AE3998"/>
    <w:rsid w:val="00AF3113"/>
    <w:rsid w:val="00B04B2E"/>
    <w:rsid w:val="00B04C0F"/>
    <w:rsid w:val="00B153AB"/>
    <w:rsid w:val="00B23EA5"/>
    <w:rsid w:val="00B26374"/>
    <w:rsid w:val="00B27A76"/>
    <w:rsid w:val="00B30109"/>
    <w:rsid w:val="00B375EA"/>
    <w:rsid w:val="00B4079C"/>
    <w:rsid w:val="00B44EE9"/>
    <w:rsid w:val="00B50570"/>
    <w:rsid w:val="00B5081D"/>
    <w:rsid w:val="00B516E2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6718F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2021-08-10T13:32:00Z</dcterms:created>
  <dcterms:modified xsi:type="dcterms:W3CDTF">2021-08-17T10:30:00Z</dcterms:modified>
</cp:coreProperties>
</file>